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2BB4C"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Great Economists</w:t>
      </w:r>
    </w:p>
    <w:p w14:paraId="42681B24"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The three most important economists were Adam Smith, Karl Marx, and John Maynard Keynes. Each was a highly original thinker who developed economic theories that were put into practice and affected the world's economies for generations.</w:t>
      </w:r>
    </w:p>
    <w:p w14:paraId="2EE60753"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rPr>
        <w:t>Задание</w:t>
      </w:r>
      <w:r w:rsidRPr="0094239E">
        <w:rPr>
          <w:color w:val="000000" w:themeColor="text1"/>
          <w:sz w:val="20"/>
          <w:szCs w:val="20"/>
          <w:lang w:val="en-US"/>
        </w:rPr>
        <w:t> 1. Read the texts? translate them and answer the questions about your favorite economist.</w:t>
      </w:r>
    </w:p>
    <w:p w14:paraId="49B3CD6C" w14:textId="4964711C"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1 When did he live?</w:t>
      </w:r>
    </w:p>
    <w:p w14:paraId="2D540CA6" w14:textId="25A66629" w:rsidR="0094239E" w:rsidRPr="0094239E" w:rsidRDefault="0094239E"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 xml:space="preserve">Adam Smith lived </w:t>
      </w:r>
      <w:r w:rsidRPr="0094239E">
        <w:rPr>
          <w:color w:val="000000" w:themeColor="text1"/>
          <w:sz w:val="20"/>
          <w:szCs w:val="20"/>
          <w:lang w:val="en-US"/>
        </w:rPr>
        <w:t>from 1723 to 1790</w:t>
      </w:r>
      <w:r w:rsidRPr="0094239E">
        <w:rPr>
          <w:color w:val="000000" w:themeColor="text1"/>
          <w:sz w:val="20"/>
          <w:szCs w:val="20"/>
          <w:lang w:val="en-US"/>
        </w:rPr>
        <w:t>.</w:t>
      </w:r>
    </w:p>
    <w:p w14:paraId="11DC9303" w14:textId="79DD1752"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2 What are the key notions of his theory?</w:t>
      </w:r>
    </w:p>
    <w:p w14:paraId="31D4A238" w14:textId="381A20D7" w:rsidR="0094239E" w:rsidRPr="0094239E" w:rsidRDefault="0094239E"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rPr>
        <w:t>С</w:t>
      </w:r>
      <w:r w:rsidRPr="0094239E">
        <w:rPr>
          <w:color w:val="000000" w:themeColor="text1"/>
          <w:sz w:val="20"/>
          <w:szCs w:val="20"/>
          <w:lang w:val="en-US"/>
        </w:rPr>
        <w:t>ollectively the individuals in society, each acting in his or her own self-interest, manage to produce and purchase the goods and services that they as a society require. He called the mechanism by which this self-regulation occurs “the invisible hand</w:t>
      </w:r>
    </w:p>
    <w:p w14:paraId="56008758" w14:textId="77777777" w:rsidR="0027364A" w:rsidRPr="0094239E" w:rsidRDefault="0027364A" w:rsidP="0027364A">
      <w:pPr>
        <w:pStyle w:val="a3"/>
        <w:shd w:val="clear" w:color="auto" w:fill="FFFFFF"/>
        <w:spacing w:before="0" w:beforeAutospacing="0"/>
        <w:jc w:val="center"/>
        <w:rPr>
          <w:color w:val="000000" w:themeColor="text1"/>
          <w:sz w:val="20"/>
          <w:szCs w:val="20"/>
          <w:lang w:val="en-US"/>
        </w:rPr>
      </w:pPr>
      <w:r w:rsidRPr="0094239E">
        <w:rPr>
          <w:color w:val="000000" w:themeColor="text1"/>
          <w:sz w:val="20"/>
          <w:szCs w:val="20"/>
          <w:lang w:val="en-US"/>
        </w:rPr>
        <w:t>ADAM SMITH AND HIS INVISIBLE HAND OF CAPITALISM</w:t>
      </w:r>
    </w:p>
    <w:p w14:paraId="6D553014"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Adam Smith, a Scot and a philosopher who lived from 1723 to 1790, is considered the founder of modern economics. In Smith's time, philosophy was an all-encompassing study of human society in addition to an inquiry into the nature and meaning of existence. Deep examination of the world of business affairs led Smith to the conclusion that collectively the individuals in society, each acting in his or her own self-interest, manage to produce and purchase the goods and services that they as a society require. He called the mechanism by which this self-regulation occurs “the invisible hand,” in his groundbreaking book, The Wealth of Nations, published in 1776.</w:t>
      </w:r>
    </w:p>
    <w:p w14:paraId="78226BCB"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While Smith couldn't prove the existence of this “hand” (it was, after all, invisible) he presented many examples of its working in society. Essentially, the butcher, the baker, and the candlestick maker individually go about their business. Each produces the amount of meat, bread, and candlesticks he judges to be correct. Each buys the amount of meat, bread, and candlesticks that his household needs. And all of this happens without their consulting one another or without all the king's men telling them how much to produce. In other words, it's the free market economy in action.</w:t>
      </w:r>
    </w:p>
    <w:p w14:paraId="5B8E46C0"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In making this discovery, Smith founded what is known as classical economics. The key doctrine of classical economics is that a laissez-faire attitude by government toward the marketplace will allow the “invisible hand” to guide everyone in their economic activities, create the greatest good for the greatest number of people, and generate economic growth. Smith also delved into the dynamics of the labor market, wealth accumulation, and productivity growth. His work gave generations of economists plenty to think about and expand upon. </w:t>
      </w:r>
    </w:p>
    <w:p w14:paraId="7C3D2543" w14:textId="77777777" w:rsidR="0027364A" w:rsidRPr="0094239E" w:rsidRDefault="0027364A" w:rsidP="0027364A">
      <w:pPr>
        <w:pStyle w:val="a3"/>
        <w:shd w:val="clear" w:color="auto" w:fill="FFFFFF"/>
        <w:spacing w:before="0" w:beforeAutospacing="0"/>
        <w:jc w:val="center"/>
        <w:rPr>
          <w:color w:val="000000" w:themeColor="text1"/>
          <w:sz w:val="20"/>
          <w:szCs w:val="20"/>
          <w:lang w:val="en-US"/>
        </w:rPr>
      </w:pPr>
      <w:r w:rsidRPr="0094239E">
        <w:rPr>
          <w:color w:val="000000" w:themeColor="text1"/>
          <w:sz w:val="20"/>
          <w:szCs w:val="20"/>
          <w:lang w:val="en-US"/>
        </w:rPr>
        <w:t>KARL MARX: IT'S EXPLOITATION!</w:t>
      </w:r>
    </w:p>
    <w:p w14:paraId="50CB82A9"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 Karl Marx, a German economist and political scientist who lived from 1818 to 1883, looked at capitalism from a more pessimistic and revolutionary viewpoint. Where Adam Smith saw harmony and growth, Marx saw instability, struggle, and decline. Marx believed that once the capitalist (the guy with the money and the organizational skills to build a factory) has set up the means of production, all value is created by the labor involved in production. In Marx's view, presented in his 1867 tome Das Kapital (Capital), a capitalist's profits come from exploiting labor—that is, from underpaying workers for the value that they are actually creating. For this reason, Marx couldn't abide the notion of a profit-oriented organization.</w:t>
      </w:r>
    </w:p>
    <w:p w14:paraId="2A606909"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This situation of management exploiting labor is the main reason of the class struggle. Marx saw the class struggle at the heart of capitalism, and he predicted that that struggle would ultimately destroy capitalism. To Marx, class struggle intensifies over time. Ultimately, in Marx's view, society moves to a two-class system of a few wealthy capitalists and a mass of underpaid, underprivileged workers.</w:t>
      </w:r>
    </w:p>
    <w:p w14:paraId="4FAA375D"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Marx predicted the fall of capitalism and movement of society toward communism, in which “the people” (that is, the workers) own the means of production and thus have no need to exploit labor for profit. Clearly, Marx's thinking had a tremendous impact on many societies, particularly on the USSR (Union of Soviet Socialist Republics) in the twentieth century. While Marx's theories have been discredited, they are fascinating and worth knowing. They also say something about weaknesses in capitalism. K</w:t>
      </w:r>
    </w:p>
    <w:p w14:paraId="501AD45C" w14:textId="77777777" w:rsidR="0027364A" w:rsidRPr="0094239E" w:rsidRDefault="0027364A" w:rsidP="0027364A">
      <w:pPr>
        <w:pStyle w:val="a3"/>
        <w:shd w:val="clear" w:color="auto" w:fill="FFFFFF"/>
        <w:spacing w:before="0" w:beforeAutospacing="0"/>
        <w:jc w:val="center"/>
        <w:rPr>
          <w:color w:val="000000" w:themeColor="text1"/>
          <w:sz w:val="20"/>
          <w:szCs w:val="20"/>
          <w:lang w:val="en-US"/>
        </w:rPr>
      </w:pPr>
      <w:r w:rsidRPr="0094239E">
        <w:rPr>
          <w:color w:val="000000" w:themeColor="text1"/>
          <w:sz w:val="20"/>
          <w:szCs w:val="20"/>
          <w:lang w:val="en-US"/>
        </w:rPr>
        <w:lastRenderedPageBreak/>
        <w:t>EYNES: THE GOVERNMENT SHOULD HELP OUT THE ECONOMY</w:t>
      </w:r>
    </w:p>
    <w:p w14:paraId="3051A4A4"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John Maynard Keynes, a British economist and financial genius who lived from 1883 to 1946, also examined capitalism and came up with some extremely influential views. They were, however, quite different from those of Karl Marx and, for that matter, Adam Smith. In 1936, he published his General Theory of Employment, Interest, and Money. We will examine Keynes's theories later. They mainly involve people's propensity to spend or to save their additional money as their incomes rise, and the effects of increases in spending on the economy as a whole.</w:t>
      </w:r>
    </w:p>
    <w:p w14:paraId="4725EB8A"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The larger significance of Keynes's work lies in the view he put forth about the role of government in a capitalist economy. Keynes was writing during the Great Depression. It's worth noting at this point that in the United States unemployment reached about 25 percent and millions of people had lost their life savings as well as their jobs. Moreover, there was no clear path out of the depression, which led people to seriously question whether Smith's invisible hand was still guiding things along. Was this worldwide collapse of economic activity the end of capitalism?</w:t>
      </w:r>
    </w:p>
    <w:p w14:paraId="14C9DD4F" w14:textId="08A8531B"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lang w:val="en-US"/>
        </w:rPr>
        <w:t>Keynes believed that there was only one way out, and that was for the government to start spending in order to put money into private-sector pockets and get demand for goods and services up and running again. As it turns out, President Franklin D. Roosevelt gave this remedy a try when he started a massive public works program to employ a portion of the idle workforce. However, the United States entry into World War II rendered this a less than pure experiment in government spending. The war effort boosted production to extremely high levels (to make guns, ammunition, planes, trucks, and other materiel) while simultaneously taking millions of men out of the civilian workforce and into uniform.</w:t>
      </w:r>
    </w:p>
    <w:p w14:paraId="72926EE5" w14:textId="291EF377" w:rsidR="00272F0F" w:rsidRPr="0094239E" w:rsidRDefault="00272F0F" w:rsidP="0027364A">
      <w:pPr>
        <w:pStyle w:val="a3"/>
        <w:shd w:val="clear" w:color="auto" w:fill="FFFFFF"/>
        <w:spacing w:before="0" w:beforeAutospacing="0"/>
        <w:rPr>
          <w:color w:val="000000" w:themeColor="text1"/>
          <w:sz w:val="20"/>
          <w:szCs w:val="20"/>
        </w:rPr>
      </w:pPr>
      <w:r w:rsidRPr="0094239E">
        <w:rPr>
          <w:color w:val="000000" w:themeColor="text1"/>
          <w:sz w:val="20"/>
          <w:szCs w:val="20"/>
        </w:rPr>
        <w:t xml:space="preserve">Тремя наиболее важными экономистами были Адам Смит, Карл Маркс и Джон Мейнард Кейнс. Каждый из них был в высшей степени оригинальным мыслителем, </w:t>
      </w:r>
      <w:r w:rsidRPr="0094239E">
        <w:rPr>
          <w:color w:val="000000" w:themeColor="text1"/>
          <w:sz w:val="20"/>
          <w:szCs w:val="20"/>
        </w:rPr>
        <w:t>разработавший</w:t>
      </w:r>
      <w:r w:rsidRPr="0094239E">
        <w:rPr>
          <w:color w:val="000000" w:themeColor="text1"/>
          <w:sz w:val="20"/>
          <w:szCs w:val="20"/>
        </w:rPr>
        <w:t xml:space="preserve"> экономические теории, которые претворялись в жизнь и влияли на мировую экономику на протяжении поколений.</w:t>
      </w:r>
    </w:p>
    <w:p w14:paraId="236EE955" w14:textId="1931ED54" w:rsidR="00272F0F" w:rsidRPr="0094239E" w:rsidRDefault="00272F0F" w:rsidP="00272F0F">
      <w:pPr>
        <w:pStyle w:val="a3"/>
        <w:shd w:val="clear" w:color="auto" w:fill="FFFFFF"/>
        <w:spacing w:before="0" w:beforeAutospacing="0"/>
        <w:jc w:val="center"/>
        <w:rPr>
          <w:color w:val="000000" w:themeColor="text1"/>
          <w:sz w:val="20"/>
          <w:szCs w:val="20"/>
        </w:rPr>
      </w:pPr>
      <w:r w:rsidRPr="0094239E">
        <w:rPr>
          <w:color w:val="000000" w:themeColor="text1"/>
          <w:sz w:val="20"/>
          <w:szCs w:val="20"/>
        </w:rPr>
        <w:t>АДАМ СМИТ И ЕГО НЕВИДИМАЯ РУКА КАПИТАЛИЗМА</w:t>
      </w:r>
    </w:p>
    <w:p w14:paraId="2B6A5F06" w14:textId="1B99E369" w:rsidR="00272F0F" w:rsidRPr="0094239E" w:rsidRDefault="00272F0F" w:rsidP="00272F0F">
      <w:pPr>
        <w:pStyle w:val="a3"/>
        <w:shd w:val="clear" w:color="auto" w:fill="FFFFFF"/>
        <w:spacing w:before="0" w:beforeAutospacing="0"/>
        <w:rPr>
          <w:color w:val="000000" w:themeColor="text1"/>
          <w:sz w:val="20"/>
          <w:szCs w:val="20"/>
        </w:rPr>
      </w:pPr>
      <w:r w:rsidRPr="0094239E">
        <w:rPr>
          <w:color w:val="000000" w:themeColor="text1"/>
          <w:sz w:val="20"/>
          <w:szCs w:val="20"/>
        </w:rPr>
        <w:t xml:space="preserve">Адам Смит, шотландец и философ, живший с 1723 по 1790 год, считается основателем современной экономики. Во времена Смита философия была всеобъемлющим исследованием человеческого общества в дополнение к исследованию природы и смысла существования. Глубокое изучение мира бизнеса привело Смита к выводу, что коллективно </w:t>
      </w:r>
      <w:r w:rsidRPr="0094239E">
        <w:rPr>
          <w:color w:val="000000" w:themeColor="text1"/>
          <w:sz w:val="20"/>
          <w:szCs w:val="20"/>
        </w:rPr>
        <w:t>отдельные производители</w:t>
      </w:r>
      <w:r w:rsidRPr="0094239E">
        <w:rPr>
          <w:color w:val="000000" w:themeColor="text1"/>
          <w:sz w:val="20"/>
          <w:szCs w:val="20"/>
        </w:rPr>
        <w:t xml:space="preserve"> могут производить и покупать товары и услуги, которые требуются </w:t>
      </w:r>
      <w:r w:rsidRPr="0094239E">
        <w:rPr>
          <w:color w:val="000000" w:themeColor="text1"/>
          <w:sz w:val="20"/>
          <w:szCs w:val="20"/>
        </w:rPr>
        <w:t>обществу в целом</w:t>
      </w:r>
      <w:r w:rsidRPr="0094239E">
        <w:rPr>
          <w:color w:val="000000" w:themeColor="text1"/>
          <w:sz w:val="20"/>
          <w:szCs w:val="20"/>
        </w:rPr>
        <w:t>. Он назвал механизм, с помощью которого происходит это саморегулирование, «невидимой рукой» в своей новаторской книге «Богатство народов», опубликованной в 1776 году.</w:t>
      </w:r>
    </w:p>
    <w:p w14:paraId="79B5E87E" w14:textId="6A3A5900" w:rsidR="00272F0F" w:rsidRPr="0094239E" w:rsidRDefault="00272F0F" w:rsidP="00272F0F">
      <w:pPr>
        <w:pStyle w:val="a3"/>
        <w:shd w:val="clear" w:color="auto" w:fill="FFFFFF"/>
        <w:spacing w:before="0" w:beforeAutospacing="0"/>
        <w:rPr>
          <w:color w:val="000000" w:themeColor="text1"/>
          <w:sz w:val="20"/>
          <w:szCs w:val="20"/>
        </w:rPr>
      </w:pPr>
      <w:r w:rsidRPr="0094239E">
        <w:rPr>
          <w:color w:val="000000" w:themeColor="text1"/>
          <w:sz w:val="20"/>
          <w:szCs w:val="20"/>
        </w:rPr>
        <w:t>Хотя Смит не смог доказать существование этой «руки» (в конце концов, она была невидимой), он привел множество примеров ее работы в обществе. По сути, мясник, пекарь и производитель подсвечников занимаются своими делами по отдельности. Каждый производит то количество мяса, хлеба и подсвечников, которое считает правильным. Каждый покупает столько мяса, хлеба и подсвечников, сколько необходимо его семье. И все это происходит без их консультаций друг с другом или без того, чтобы все королевские люди говорили им, сколько производить. Другими словами, это свободная рыночная экономика в действии.</w:t>
      </w:r>
    </w:p>
    <w:p w14:paraId="5B754F6E" w14:textId="030395E9" w:rsidR="00272F0F" w:rsidRPr="0094239E" w:rsidRDefault="00272F0F" w:rsidP="00272F0F">
      <w:pPr>
        <w:pStyle w:val="a3"/>
        <w:shd w:val="clear" w:color="auto" w:fill="FFFFFF"/>
        <w:spacing w:before="0" w:beforeAutospacing="0"/>
        <w:rPr>
          <w:color w:val="000000" w:themeColor="text1"/>
          <w:sz w:val="20"/>
          <w:szCs w:val="20"/>
        </w:rPr>
      </w:pPr>
      <w:r w:rsidRPr="0094239E">
        <w:rPr>
          <w:color w:val="000000" w:themeColor="text1"/>
          <w:sz w:val="20"/>
          <w:szCs w:val="20"/>
        </w:rPr>
        <w:t>Сделав это открытие, Смит основал так называемую классическую экономику. Ключевая доктрина классической экономики состоит в том, что невмешательство правительства в рынок позволит «невидимой руке» направлять каждого в его экономической деятельности, создавать величайшее благо для наибольшего числа людей и способствовать экономическому росту. Смит также изучил динамику рынка труда, накопление богатства и рост производительности. Его работа дала возможность поколениям экономистов задуматься и развить свои мысли.</w:t>
      </w:r>
    </w:p>
    <w:p w14:paraId="7531D73D" w14:textId="77777777" w:rsidR="00272F0F" w:rsidRPr="0094239E" w:rsidRDefault="00272F0F" w:rsidP="00272F0F">
      <w:pPr>
        <w:pStyle w:val="a3"/>
        <w:shd w:val="clear" w:color="auto" w:fill="FFFFFF"/>
        <w:jc w:val="center"/>
        <w:rPr>
          <w:color w:val="000000" w:themeColor="text1"/>
          <w:sz w:val="20"/>
          <w:szCs w:val="20"/>
        </w:rPr>
      </w:pPr>
      <w:r w:rsidRPr="0094239E">
        <w:rPr>
          <w:color w:val="000000" w:themeColor="text1"/>
          <w:sz w:val="20"/>
          <w:szCs w:val="20"/>
        </w:rPr>
        <w:t>КАРЛ МАРКС: ЭТО ЭКСПЛУАТАЦИЯ!</w:t>
      </w:r>
    </w:p>
    <w:p w14:paraId="141B32B4" w14:textId="77777777" w:rsidR="00272F0F" w:rsidRPr="0094239E" w:rsidRDefault="00272F0F" w:rsidP="00272F0F">
      <w:pPr>
        <w:pStyle w:val="a3"/>
        <w:shd w:val="clear" w:color="auto" w:fill="FFFFFF"/>
        <w:rPr>
          <w:color w:val="000000" w:themeColor="text1"/>
          <w:sz w:val="20"/>
          <w:szCs w:val="20"/>
        </w:rPr>
      </w:pPr>
      <w:r w:rsidRPr="0094239E">
        <w:rPr>
          <w:color w:val="000000" w:themeColor="text1"/>
          <w:sz w:val="20"/>
          <w:szCs w:val="20"/>
        </w:rPr>
        <w:t xml:space="preserve"> Карл Маркс, немецкий экономист и политолог, живший с 1818 по 1883 год, смотрел на капитализм с более пессимистической и революционной точки зрения. Там, где Адам Смит видел гармонию и рост, Маркс видел нестабильность, борьбу и упадок. Маркс считал, что как только капиталист (человек с деньгами и организаторскими способностями для строительства фабрики) создает средства производства, вся стоимость создается трудом, задействованным в производстве. С точки зрения Маркса, представленной в его фолианте 1867 года «Капитал» («Капитал»), капиталисты получают прибыль от эксплуатации труда, то есть от недоплаты рабочим за ту ценность, которую они фактически создают. По этой причине Маркс не мог отказаться от концепции организации, ориентированной на получение прибыли.</w:t>
      </w:r>
    </w:p>
    <w:p w14:paraId="7274DA76" w14:textId="77777777" w:rsidR="00272F0F" w:rsidRPr="0094239E" w:rsidRDefault="00272F0F" w:rsidP="00272F0F">
      <w:pPr>
        <w:pStyle w:val="a3"/>
        <w:shd w:val="clear" w:color="auto" w:fill="FFFFFF"/>
        <w:rPr>
          <w:color w:val="000000" w:themeColor="text1"/>
          <w:sz w:val="20"/>
          <w:szCs w:val="20"/>
        </w:rPr>
      </w:pPr>
      <w:r w:rsidRPr="0094239E">
        <w:rPr>
          <w:color w:val="000000" w:themeColor="text1"/>
          <w:sz w:val="20"/>
          <w:szCs w:val="20"/>
        </w:rPr>
        <w:lastRenderedPageBreak/>
        <w:t xml:space="preserve">Эта ситуация, когда менеджмент эксплуатирует труд, является основной причиной классовой борьбы. Маркс видел классовую борьбу в основе капитализма и предсказал, что эта борьба в конечном итоге уничтожит капитализм. Для Маркса классовая борьба со временем усиливается. В конечном счете, с точки зрения Маркса, общество переходит к </w:t>
      </w:r>
      <w:proofErr w:type="spellStart"/>
      <w:r w:rsidRPr="0094239E">
        <w:rPr>
          <w:color w:val="000000" w:themeColor="text1"/>
          <w:sz w:val="20"/>
          <w:szCs w:val="20"/>
        </w:rPr>
        <w:t>двухклассовой</w:t>
      </w:r>
      <w:proofErr w:type="spellEnd"/>
      <w:r w:rsidRPr="0094239E">
        <w:rPr>
          <w:color w:val="000000" w:themeColor="text1"/>
          <w:sz w:val="20"/>
          <w:szCs w:val="20"/>
        </w:rPr>
        <w:t xml:space="preserve"> системе, состоящей из нескольких богатых капиталистов и массы малооплачиваемых и малообеспеченных рабочих.</w:t>
      </w:r>
    </w:p>
    <w:p w14:paraId="3B9ABAED" w14:textId="295CE35E" w:rsidR="00272F0F" w:rsidRPr="0094239E" w:rsidRDefault="00272F0F" w:rsidP="00272F0F">
      <w:pPr>
        <w:pStyle w:val="a3"/>
        <w:shd w:val="clear" w:color="auto" w:fill="FFFFFF"/>
        <w:spacing w:before="0" w:beforeAutospacing="0"/>
        <w:rPr>
          <w:color w:val="000000" w:themeColor="text1"/>
          <w:sz w:val="20"/>
          <w:szCs w:val="20"/>
        </w:rPr>
      </w:pPr>
      <w:r w:rsidRPr="0094239E">
        <w:rPr>
          <w:color w:val="000000" w:themeColor="text1"/>
          <w:sz w:val="20"/>
          <w:szCs w:val="20"/>
        </w:rPr>
        <w:t>Маркс предсказал падение капитализма и движение общества к коммунизму, при котором «люди» (то есть рабочие) владеют средствами производства и, следовательно, не нуждаются в эксплуатации труда для получения прибыли. Очевидно, что мышление Маркса оказало огромное влияние на многие общества, особенно на СССР (Союз Советских Социалистических Республик) в двадцатом веке. Хотя теории Маркса были дискредитированы, они увлекательны и их стоит знать. Они также что-то говорят о слабостях капитализма.</w:t>
      </w:r>
    </w:p>
    <w:p w14:paraId="00E1C289" w14:textId="6D7AB91F" w:rsidR="009F23FA" w:rsidRPr="0094239E" w:rsidRDefault="009F23FA" w:rsidP="009F23FA">
      <w:pPr>
        <w:pStyle w:val="a3"/>
        <w:shd w:val="clear" w:color="auto" w:fill="FFFFFF"/>
        <w:jc w:val="center"/>
        <w:rPr>
          <w:color w:val="000000" w:themeColor="text1"/>
          <w:sz w:val="20"/>
          <w:szCs w:val="20"/>
        </w:rPr>
      </w:pPr>
      <w:r w:rsidRPr="0094239E">
        <w:rPr>
          <w:color w:val="000000" w:themeColor="text1"/>
          <w:sz w:val="20"/>
          <w:szCs w:val="20"/>
        </w:rPr>
        <w:t>КЕ</w:t>
      </w:r>
      <w:r w:rsidRPr="0094239E">
        <w:rPr>
          <w:color w:val="000000" w:themeColor="text1"/>
          <w:sz w:val="20"/>
          <w:szCs w:val="20"/>
        </w:rPr>
        <w:t>ЙНС: ПРАВИТЕЛЬСТВО ДОЛЖНО ПОМО</w:t>
      </w:r>
      <w:r w:rsidRPr="0094239E">
        <w:rPr>
          <w:color w:val="000000" w:themeColor="text1"/>
          <w:sz w:val="20"/>
          <w:szCs w:val="20"/>
        </w:rPr>
        <w:t>Ч</w:t>
      </w:r>
      <w:r w:rsidRPr="0094239E">
        <w:rPr>
          <w:color w:val="000000" w:themeColor="text1"/>
          <w:sz w:val="20"/>
          <w:szCs w:val="20"/>
        </w:rPr>
        <w:t>Ь ЭКОНОМИКЕ</w:t>
      </w:r>
    </w:p>
    <w:p w14:paraId="6FF0C08F" w14:textId="567A17E3" w:rsidR="009F23FA" w:rsidRPr="0094239E" w:rsidRDefault="009F23FA" w:rsidP="009F23FA">
      <w:pPr>
        <w:pStyle w:val="a3"/>
        <w:shd w:val="clear" w:color="auto" w:fill="FFFFFF"/>
        <w:rPr>
          <w:color w:val="000000" w:themeColor="text1"/>
          <w:sz w:val="20"/>
          <w:szCs w:val="20"/>
        </w:rPr>
      </w:pPr>
      <w:r w:rsidRPr="0094239E">
        <w:rPr>
          <w:color w:val="000000" w:themeColor="text1"/>
          <w:sz w:val="20"/>
          <w:szCs w:val="20"/>
        </w:rPr>
        <w:t xml:space="preserve">Джон Мейнард Кейнс, британский экономист и финансовый гений, живший с 1883 по 1946 год, также исследовал капитализм и высказал несколько чрезвычайно влиятельных взглядов. Однако они сильно отличались от </w:t>
      </w:r>
      <w:r w:rsidRPr="0094239E">
        <w:rPr>
          <w:color w:val="000000" w:themeColor="text1"/>
          <w:sz w:val="20"/>
          <w:szCs w:val="20"/>
        </w:rPr>
        <w:t xml:space="preserve">взглядов </w:t>
      </w:r>
      <w:r w:rsidRPr="0094239E">
        <w:rPr>
          <w:color w:val="000000" w:themeColor="text1"/>
          <w:sz w:val="20"/>
          <w:szCs w:val="20"/>
        </w:rPr>
        <w:t>Карла Маркса и</w:t>
      </w:r>
      <w:r w:rsidRPr="0094239E">
        <w:rPr>
          <w:color w:val="000000" w:themeColor="text1"/>
          <w:sz w:val="20"/>
          <w:szCs w:val="20"/>
        </w:rPr>
        <w:t xml:space="preserve"> </w:t>
      </w:r>
      <w:r w:rsidRPr="0094239E">
        <w:rPr>
          <w:color w:val="000000" w:themeColor="text1"/>
          <w:sz w:val="20"/>
          <w:szCs w:val="20"/>
        </w:rPr>
        <w:t xml:space="preserve"> Адама Смита. В 1936 году он опубликовал свою «Общую теорию занятости, процента и денег». Позже мы рассмотрим теории Кейнса. В основном они связаны со склонностью людей тратить или откладывать дополнительные деньги по мере роста их доходов, а также с влиянием увеличения расходов на экономику в целом.</w:t>
      </w:r>
    </w:p>
    <w:p w14:paraId="02181009" w14:textId="77777777" w:rsidR="009F23FA" w:rsidRPr="0094239E" w:rsidRDefault="009F23FA" w:rsidP="009F23FA">
      <w:pPr>
        <w:pStyle w:val="a3"/>
        <w:shd w:val="clear" w:color="auto" w:fill="FFFFFF"/>
        <w:rPr>
          <w:color w:val="000000" w:themeColor="text1"/>
          <w:sz w:val="20"/>
          <w:szCs w:val="20"/>
        </w:rPr>
      </w:pPr>
      <w:r w:rsidRPr="0094239E">
        <w:rPr>
          <w:color w:val="000000" w:themeColor="text1"/>
          <w:sz w:val="20"/>
          <w:szCs w:val="20"/>
        </w:rPr>
        <w:t>Большее значение работы Кейнса заключается в его взгляде на роль правительства в капиталистической экономике. Кейнс писал во время Великой депрессии. Здесь стоит отметить, что в Соединенных Штатах безработица достигла примерно 25 процентов, и миллионы людей потеряли свои сбережения, а также работу. Более того, не было четкого пути выхода из депрессии, что заставляло людей серьезно сомневаться в том, что невидимая рука Смита все еще ведет дела. Был ли этот всемирный крах экономической активности концом капитализма?</w:t>
      </w:r>
    </w:p>
    <w:p w14:paraId="70D4A8CE" w14:textId="18E2A1C3" w:rsidR="009F23FA" w:rsidRPr="0094239E" w:rsidRDefault="009F23FA" w:rsidP="00272F0F">
      <w:pPr>
        <w:pStyle w:val="a3"/>
        <w:shd w:val="clear" w:color="auto" w:fill="FFFFFF"/>
        <w:spacing w:before="0" w:beforeAutospacing="0"/>
        <w:rPr>
          <w:color w:val="000000" w:themeColor="text1"/>
          <w:sz w:val="20"/>
          <w:szCs w:val="20"/>
        </w:rPr>
      </w:pPr>
      <w:r w:rsidRPr="0094239E">
        <w:rPr>
          <w:color w:val="000000" w:themeColor="text1"/>
          <w:sz w:val="20"/>
          <w:szCs w:val="20"/>
        </w:rPr>
        <w:t>Кейнс считал, что есть только один выход, и это для правительства начать тратить деньги, чтобы положить деньги в карманы частного сектора и восстановить спрос на товары и услуги. Как оказалось, президент Франклин Д. Рузвельт попробовал это средство, когда начал масштабную программу общественных работ, чтобы задействовать часть простаивающей рабочей силы. Однако вступление Соединенных Штатов во Вторую мировую войну сделало этот эксперимент с государственными расходами не совсем чистым. Военные усилия подняли производство до чрезвычайно высокого уровня (для производства оружия, боеприпасов, самолетов, грузовиков и другой техники), одновременно избавив миллионы людей от гражданской рабочей силы и переодевшись в униформу.</w:t>
      </w:r>
    </w:p>
    <w:p w14:paraId="1F3BE0D0" w14:textId="77777777" w:rsidR="0027364A" w:rsidRPr="0094239E" w:rsidRDefault="0027364A" w:rsidP="0027364A">
      <w:pPr>
        <w:pStyle w:val="a3"/>
        <w:shd w:val="clear" w:color="auto" w:fill="FFFFFF"/>
        <w:spacing w:before="0" w:beforeAutospacing="0"/>
        <w:rPr>
          <w:color w:val="000000" w:themeColor="text1"/>
          <w:sz w:val="20"/>
          <w:szCs w:val="20"/>
          <w:lang w:val="en-US"/>
        </w:rPr>
      </w:pPr>
      <w:r w:rsidRPr="0094239E">
        <w:rPr>
          <w:color w:val="000000" w:themeColor="text1"/>
          <w:sz w:val="20"/>
          <w:szCs w:val="20"/>
        </w:rPr>
        <w:t>Задание</w:t>
      </w:r>
      <w:r w:rsidRPr="0094239E">
        <w:rPr>
          <w:color w:val="000000" w:themeColor="text1"/>
          <w:sz w:val="20"/>
          <w:szCs w:val="20"/>
          <w:lang w:val="en-US"/>
        </w:rPr>
        <w:t> 2. Give a talk (a dialog) to present the theory of one of the three economists. About ten phrases.</w:t>
      </w:r>
    </w:p>
    <w:p w14:paraId="312779F3" w14:textId="77777777" w:rsidR="0094239E" w:rsidRPr="0094239E" w:rsidRDefault="0094239E" w:rsidP="0094239E">
      <w:pPr>
        <w:rPr>
          <w:rFonts w:ascii="Times New Roman" w:hAnsi="Times New Roman" w:cs="Times New Roman"/>
          <w:color w:val="000000" w:themeColor="text1"/>
          <w:sz w:val="20"/>
          <w:szCs w:val="20"/>
          <w:shd w:val="clear" w:color="auto" w:fill="FFFFFF"/>
          <w:lang w:val="en-US"/>
        </w:rPr>
      </w:pPr>
      <w:r w:rsidRPr="0094239E">
        <w:rPr>
          <w:rFonts w:ascii="Times New Roman" w:hAnsi="Times New Roman" w:cs="Times New Roman"/>
          <w:color w:val="000000" w:themeColor="text1"/>
          <w:sz w:val="20"/>
          <w:szCs w:val="20"/>
          <w:shd w:val="clear" w:color="auto" w:fill="FFFFFF"/>
          <w:lang w:val="en-US"/>
        </w:rPr>
        <w:t>The invisible hand describes the unintended social benefits of an individual's self-interested actions</w:t>
      </w:r>
      <w:r w:rsidRPr="0094239E">
        <w:rPr>
          <w:rFonts w:ascii="Times New Roman" w:hAnsi="Times New Roman" w:cs="Times New Roman"/>
          <w:color w:val="000000" w:themeColor="text1"/>
          <w:sz w:val="20"/>
          <w:szCs w:val="20"/>
          <w:shd w:val="clear" w:color="auto" w:fill="FFFFFF"/>
          <w:lang w:val="en-US"/>
        </w:rPr>
        <w:t xml:space="preserve">. </w:t>
      </w:r>
      <w:r w:rsidRPr="0094239E">
        <w:rPr>
          <w:rFonts w:ascii="Times New Roman" w:hAnsi="Times New Roman" w:cs="Times New Roman"/>
          <w:color w:val="000000" w:themeColor="text1"/>
          <w:sz w:val="20"/>
          <w:szCs w:val="20"/>
          <w:shd w:val="clear" w:color="auto" w:fill="FFFFFF"/>
          <w:lang w:val="en-US"/>
        </w:rPr>
        <w:t>The idea of trade and market exchange automatically channeling self-interest toward socially desirable ends is a central justification for the </w:t>
      </w:r>
      <w:hyperlink r:id="rId4" w:tooltip="Laissez-faire" w:history="1">
        <w:r w:rsidRPr="0094239E">
          <w:rPr>
            <w:rStyle w:val="a4"/>
            <w:rFonts w:ascii="Times New Roman" w:hAnsi="Times New Roman" w:cs="Times New Roman"/>
            <w:i/>
            <w:iCs/>
            <w:color w:val="000000" w:themeColor="text1"/>
            <w:sz w:val="20"/>
            <w:szCs w:val="20"/>
            <w:u w:val="none"/>
            <w:shd w:val="clear" w:color="auto" w:fill="FFFFFF"/>
            <w:lang w:val="en-US"/>
          </w:rPr>
          <w:t>laissez-faire</w:t>
        </w:r>
      </w:hyperlink>
      <w:r w:rsidRPr="0094239E">
        <w:rPr>
          <w:rFonts w:ascii="Times New Roman" w:hAnsi="Times New Roman" w:cs="Times New Roman"/>
          <w:color w:val="000000" w:themeColor="text1"/>
          <w:sz w:val="20"/>
          <w:szCs w:val="20"/>
          <w:shd w:val="clear" w:color="auto" w:fill="FFFFFF"/>
          <w:lang w:val="en-US"/>
        </w:rPr>
        <w:t> economic philosophy, which lies behind </w:t>
      </w:r>
      <w:hyperlink r:id="rId5" w:tooltip="Neoclassical economics" w:history="1">
        <w:r w:rsidRPr="0094239E">
          <w:rPr>
            <w:rStyle w:val="a4"/>
            <w:rFonts w:ascii="Times New Roman" w:hAnsi="Times New Roman" w:cs="Times New Roman"/>
            <w:color w:val="000000" w:themeColor="text1"/>
            <w:sz w:val="20"/>
            <w:szCs w:val="20"/>
            <w:u w:val="none"/>
            <w:shd w:val="clear" w:color="auto" w:fill="FFFFFF"/>
            <w:lang w:val="en-US"/>
          </w:rPr>
          <w:t>neoclassical economics</w:t>
        </w:r>
      </w:hyperlink>
      <w:r w:rsidRPr="0094239E">
        <w:rPr>
          <w:rFonts w:ascii="Times New Roman" w:hAnsi="Times New Roman" w:cs="Times New Roman"/>
          <w:color w:val="000000" w:themeColor="text1"/>
          <w:sz w:val="20"/>
          <w:szCs w:val="20"/>
          <w:shd w:val="clear" w:color="auto" w:fill="FFFFFF"/>
          <w:lang w:val="en-US"/>
        </w:rPr>
        <w:t>.</w:t>
      </w:r>
      <w:r w:rsidRPr="0094239E">
        <w:rPr>
          <w:rFonts w:ascii="Times New Roman" w:hAnsi="Times New Roman" w:cs="Times New Roman"/>
          <w:color w:val="000000" w:themeColor="text1"/>
          <w:sz w:val="20"/>
          <w:szCs w:val="20"/>
          <w:shd w:val="clear" w:color="auto" w:fill="FFFFFF"/>
          <w:lang w:val="en-US"/>
        </w:rPr>
        <w:t xml:space="preserve"> </w:t>
      </w:r>
      <w:r w:rsidRPr="0094239E">
        <w:rPr>
          <w:rFonts w:ascii="Times New Roman" w:hAnsi="Times New Roman" w:cs="Times New Roman"/>
          <w:color w:val="000000" w:themeColor="text1"/>
          <w:sz w:val="20"/>
          <w:szCs w:val="20"/>
          <w:shd w:val="clear" w:color="auto" w:fill="FFFFFF"/>
          <w:lang w:val="en-US"/>
        </w:rPr>
        <w:t>The invisible hand is a metaphor for the unseen forces that move the free market economy. Through individual self-interest and freedom of production as well as consumption, the best interest of society, as a whole, are fulfilled. The constant interplay of individual pressures on market supply and demand causes the natural movement of prices and the flow of trade.</w:t>
      </w:r>
    </w:p>
    <w:p w14:paraId="572C5F7B" w14:textId="7C393780" w:rsidR="002B4B72" w:rsidRPr="0094239E" w:rsidRDefault="0094239E" w:rsidP="0094239E">
      <w:pPr>
        <w:rPr>
          <w:rFonts w:ascii="Times New Roman" w:hAnsi="Times New Roman" w:cs="Times New Roman"/>
          <w:color w:val="000000" w:themeColor="text1"/>
          <w:sz w:val="20"/>
          <w:szCs w:val="20"/>
          <w:lang w:val="en-US"/>
        </w:rPr>
      </w:pPr>
      <w:r w:rsidRPr="0094239E">
        <w:rPr>
          <w:rFonts w:ascii="Times New Roman" w:hAnsi="Times New Roman" w:cs="Times New Roman"/>
          <w:color w:val="000000" w:themeColor="text1"/>
          <w:sz w:val="20"/>
          <w:szCs w:val="20"/>
          <w:shd w:val="clear" w:color="auto" w:fill="FFFFFF"/>
          <w:lang w:val="en-US"/>
        </w:rPr>
        <w:t>The invisible hand is part of laissez-faire, meaning "let do/let go," approach to the market. In other words, the approach holds that the market will find its equilibrium without government or other interventions forcing it into unnatural patterns.</w:t>
      </w:r>
      <w:r w:rsidRPr="0094239E">
        <w:rPr>
          <w:rFonts w:ascii="Times New Roman" w:hAnsi="Times New Roman" w:cs="Times New Roman"/>
          <w:color w:val="000000" w:themeColor="text1"/>
          <w:sz w:val="20"/>
          <w:szCs w:val="20"/>
          <w:shd w:val="clear" w:color="auto" w:fill="FFFFFF"/>
          <w:lang w:val="en-US"/>
        </w:rPr>
        <w:t xml:space="preserve"> </w:t>
      </w:r>
      <w:r w:rsidRPr="0094239E">
        <w:rPr>
          <w:rFonts w:ascii="Times New Roman" w:hAnsi="Times New Roman" w:cs="Times New Roman"/>
          <w:color w:val="000000" w:themeColor="text1"/>
          <w:sz w:val="20"/>
          <w:szCs w:val="20"/>
          <w:shd w:val="clear" w:color="auto" w:fill="FFFFFF"/>
          <w:lang w:val="en-US"/>
        </w:rPr>
        <w:t>Each free exchange creates signals about which goods and services are valuable and how difficult they are to bring to market. These signals, captured in the price system, spontaneously direct competing consumers, producers, distributors, and intermediaries—each pursuing their individual plans— to fulfill the needs and desires of others</w:t>
      </w:r>
      <w:r w:rsidRPr="0094239E">
        <w:rPr>
          <w:rFonts w:ascii="Times New Roman" w:hAnsi="Times New Roman" w:cs="Times New Roman"/>
          <w:color w:val="000000" w:themeColor="text1"/>
          <w:sz w:val="20"/>
          <w:szCs w:val="20"/>
          <w:shd w:val="clear" w:color="auto" w:fill="FFFFFF"/>
          <w:lang w:val="en-US"/>
        </w:rPr>
        <w:t>.</w:t>
      </w:r>
    </w:p>
    <w:sectPr w:rsidR="002B4B72" w:rsidRPr="00942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A4"/>
    <w:rsid w:val="00115587"/>
    <w:rsid w:val="001B7030"/>
    <w:rsid w:val="00272F0F"/>
    <w:rsid w:val="0027364A"/>
    <w:rsid w:val="0094239E"/>
    <w:rsid w:val="009F23FA"/>
    <w:rsid w:val="00A43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8862"/>
  <w15:docId w15:val="{FA640400-59FC-4D09-AD99-57932966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2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2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Neoclassical_economics" TargetMode="External"/><Relationship Id="rId4" Type="http://schemas.openxmlformats.org/officeDocument/2006/relationships/hyperlink" Target="https://en.wikipedia.org/wiki/Laissez-fai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Алина Шутенкова</cp:lastModifiedBy>
  <cp:revision>2</cp:revision>
  <dcterms:created xsi:type="dcterms:W3CDTF">2020-12-30T18:46:00Z</dcterms:created>
  <dcterms:modified xsi:type="dcterms:W3CDTF">2020-12-30T18:46:00Z</dcterms:modified>
</cp:coreProperties>
</file>